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CBEC" w14:textId="77777777" w:rsidR="00CA5895" w:rsidRDefault="00CA5895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3DAECFB" w14:textId="77777777" w:rsidR="00CA5895" w:rsidRDefault="00CA5895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60C247A0" w14:textId="77777777" w:rsidR="00CA5895" w:rsidRPr="0044709E" w:rsidRDefault="00CA5895" w:rsidP="00D10564">
      <w:pPr>
        <w:widowControl w:val="0"/>
        <w:spacing w:line="223" w:lineRule="auto"/>
        <w:ind w:right="360"/>
        <w:jc w:val="both"/>
        <w:rPr>
          <w:rFonts w:ascii="Arial" w:hAnsi="Arial" w:cs="Arial"/>
        </w:rPr>
      </w:pPr>
      <w:r w:rsidRPr="0044709E">
        <w:rPr>
          <w:rFonts w:ascii="Arial" w:hAnsi="Arial" w:cs="Arial"/>
        </w:rPr>
        <w:t>THIS ENDORSEMENT CHANGES THE POLICY.  PLEASE READ IT CAREFULLY.</w:t>
      </w:r>
    </w:p>
    <w:p w14:paraId="1842BB4A" w14:textId="77777777" w:rsidR="00CA5895" w:rsidRDefault="00CA5895" w:rsidP="00D10564">
      <w:pPr>
        <w:widowControl w:val="0"/>
        <w:spacing w:line="192" w:lineRule="auto"/>
        <w:ind w:right="360"/>
        <w:jc w:val="both"/>
        <w:rPr>
          <w:rFonts w:ascii="Copperplate Gothic Bold" w:hAnsi="Copperplate Gothic Bold"/>
          <w:sz w:val="32"/>
        </w:rPr>
      </w:pPr>
    </w:p>
    <w:p w14:paraId="5317CA84" w14:textId="77777777" w:rsidR="00CA5895" w:rsidRDefault="00CA5895" w:rsidP="00D10564">
      <w:pPr>
        <w:widowControl w:val="0"/>
        <w:tabs>
          <w:tab w:val="left" w:pos="-1440"/>
        </w:tabs>
        <w:spacing w:line="192" w:lineRule="auto"/>
        <w:ind w:left="720" w:right="36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6A0BD1" w:rsidRPr="00D10564">
        <w:rPr>
          <w:rFonts w:ascii="Arial" w:hAnsi="Arial" w:cs="Arial"/>
          <w:b/>
          <w:sz w:val="32"/>
        </w:rPr>
        <w:t>Deductible Allowance</w:t>
      </w:r>
    </w:p>
    <w:p w14:paraId="52C1127A" w14:textId="77777777" w:rsidR="00CA5895" w:rsidRDefault="00CA5895" w:rsidP="00D10564">
      <w:pPr>
        <w:widowControl w:val="0"/>
        <w:spacing w:line="192" w:lineRule="auto"/>
        <w:ind w:right="360"/>
        <w:jc w:val="both"/>
        <w:rPr>
          <w:rFonts w:ascii="Arial" w:hAnsi="Arial"/>
          <w:sz w:val="32"/>
        </w:rPr>
      </w:pPr>
    </w:p>
    <w:p w14:paraId="53EEBB12" w14:textId="77777777" w:rsidR="00CA5895" w:rsidRDefault="00CA5895" w:rsidP="00D10564">
      <w:pPr>
        <w:widowControl w:val="0"/>
        <w:spacing w:line="192" w:lineRule="auto"/>
        <w:ind w:left="720" w:right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88B78D6" w14:textId="77777777" w:rsidR="00CA5895" w:rsidRDefault="00CA5895" w:rsidP="00D10564">
      <w:pPr>
        <w:widowControl w:val="0"/>
        <w:spacing w:line="192" w:lineRule="auto"/>
        <w:ind w:left="720" w:right="360"/>
        <w:jc w:val="both"/>
        <w:rPr>
          <w:rFonts w:ascii="Arial" w:hAnsi="Arial"/>
          <w:sz w:val="24"/>
        </w:rPr>
      </w:pPr>
    </w:p>
    <w:p w14:paraId="69A74E4E" w14:textId="77777777" w:rsidR="00CA5895" w:rsidRDefault="00CA5895" w:rsidP="00D10564">
      <w:pPr>
        <w:widowControl w:val="0"/>
        <w:spacing w:line="192" w:lineRule="auto"/>
        <w:ind w:left="720" w:right="360"/>
        <w:jc w:val="both"/>
        <w:rPr>
          <w:rFonts w:ascii="Arial" w:hAnsi="Arial"/>
          <w:sz w:val="24"/>
        </w:rPr>
      </w:pPr>
    </w:p>
    <w:p w14:paraId="5273F8C0" w14:textId="77777777" w:rsidR="00CA5895" w:rsidRPr="00DD4F63" w:rsidRDefault="00CA5895" w:rsidP="00D10564">
      <w:pPr>
        <w:pStyle w:val="Heading3"/>
        <w:spacing w:before="40"/>
        <w:ind w:right="360"/>
        <w:rPr>
          <w:rFonts w:ascii="Arial" w:hAnsi="Arial" w:cs="Arial"/>
          <w:szCs w:val="24"/>
        </w:rPr>
      </w:pPr>
      <w:r w:rsidRPr="00BF2F52">
        <w:rPr>
          <w:rFonts w:ascii="Arial" w:hAnsi="Arial" w:cs="Arial"/>
          <w:szCs w:val="24"/>
        </w:rPr>
        <w:t xml:space="preserve">CONDOMINIUM </w:t>
      </w:r>
      <w:r w:rsidR="00AE6D74" w:rsidRPr="00BF2F52">
        <w:rPr>
          <w:rFonts w:ascii="Arial" w:hAnsi="Arial" w:cs="Arial"/>
          <w:szCs w:val="24"/>
        </w:rPr>
        <w:t xml:space="preserve">ASSOCIATION </w:t>
      </w:r>
      <w:r w:rsidR="00A91A6B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461AC59A" w14:textId="77777777" w:rsidR="00CA5895" w:rsidRPr="00DD4F63" w:rsidRDefault="00CA5895" w:rsidP="00D10564">
      <w:pPr>
        <w:widowControl w:val="0"/>
        <w:spacing w:before="40" w:line="192" w:lineRule="auto"/>
        <w:ind w:left="720" w:right="360"/>
        <w:jc w:val="both"/>
        <w:rPr>
          <w:rFonts w:ascii="Arial" w:hAnsi="Arial" w:cs="Arial"/>
          <w:sz w:val="24"/>
          <w:szCs w:val="24"/>
        </w:rPr>
      </w:pPr>
      <w:r w:rsidRPr="00DD4F63">
        <w:rPr>
          <w:rFonts w:ascii="Arial" w:hAnsi="Arial" w:cs="Arial"/>
          <w:sz w:val="24"/>
          <w:szCs w:val="24"/>
        </w:rPr>
        <w:t xml:space="preserve">COOPERATIVE APARTMENT </w:t>
      </w:r>
      <w:r w:rsidR="00BE06CD" w:rsidRPr="00DD4F63">
        <w:rPr>
          <w:rFonts w:ascii="Arial" w:hAnsi="Arial" w:cs="Arial"/>
          <w:sz w:val="24"/>
          <w:szCs w:val="24"/>
        </w:rPr>
        <w:t xml:space="preserve">INSURANCE </w:t>
      </w:r>
      <w:r w:rsidRPr="00DD4F63">
        <w:rPr>
          <w:rFonts w:ascii="Arial" w:hAnsi="Arial" w:cs="Arial"/>
          <w:sz w:val="24"/>
          <w:szCs w:val="24"/>
        </w:rPr>
        <w:t>POLICY</w:t>
      </w:r>
    </w:p>
    <w:p w14:paraId="0C1B7559" w14:textId="77777777" w:rsidR="00CA5895" w:rsidRPr="00DD4F63" w:rsidRDefault="00CA5895" w:rsidP="00D10564">
      <w:pPr>
        <w:pStyle w:val="Heading3"/>
        <w:spacing w:before="40"/>
        <w:ind w:right="360"/>
        <w:rPr>
          <w:rFonts w:ascii="Arial" w:hAnsi="Arial" w:cs="Arial"/>
          <w:szCs w:val="24"/>
        </w:rPr>
      </w:pPr>
      <w:r w:rsidRPr="00DD4F63">
        <w:rPr>
          <w:rFonts w:ascii="Arial" w:hAnsi="Arial" w:cs="Arial"/>
          <w:szCs w:val="24"/>
        </w:rPr>
        <w:t xml:space="preserve">HOMEOWNERS ASSOCIATION </w:t>
      </w:r>
      <w:r w:rsidR="00BE06CD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147186FD" w14:textId="77777777" w:rsidR="00CA5895" w:rsidRPr="00DD4F63" w:rsidRDefault="00CA5895" w:rsidP="00D10564">
      <w:pPr>
        <w:pStyle w:val="Heading4"/>
        <w:ind w:right="360"/>
        <w:rPr>
          <w:rFonts w:ascii="Arial" w:hAnsi="Arial" w:cs="Arial"/>
          <w:szCs w:val="24"/>
        </w:rPr>
      </w:pPr>
      <w:r w:rsidRPr="00DD4F63">
        <w:rPr>
          <w:rFonts w:ascii="Arial" w:hAnsi="Arial" w:cs="Arial"/>
          <w:szCs w:val="24"/>
        </w:rPr>
        <w:t xml:space="preserve">OFFICE CONDOMINIUM </w:t>
      </w:r>
      <w:r w:rsidR="00AE6D74" w:rsidRPr="00DD4F63">
        <w:rPr>
          <w:rFonts w:ascii="Arial" w:hAnsi="Arial" w:cs="Arial"/>
          <w:szCs w:val="24"/>
        </w:rPr>
        <w:t xml:space="preserve">ASSOCIATION </w:t>
      </w:r>
      <w:r w:rsidR="00BE06CD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62545F77" w14:textId="77777777" w:rsidR="00CA5895" w:rsidRPr="0026307A" w:rsidRDefault="00CA5895" w:rsidP="00D10564">
      <w:pPr>
        <w:widowControl w:val="0"/>
        <w:spacing w:line="192" w:lineRule="auto"/>
        <w:ind w:right="360"/>
        <w:rPr>
          <w:rFonts w:ascii="Arial" w:hAnsi="Arial"/>
          <w:sz w:val="24"/>
        </w:rPr>
      </w:pPr>
    </w:p>
    <w:p w14:paraId="59DF43FA" w14:textId="77777777" w:rsidR="006A0BD1" w:rsidRPr="00D10564" w:rsidRDefault="006A0BD1" w:rsidP="00204106">
      <w:pPr>
        <w:pStyle w:val="outlinetxt4"/>
        <w:ind w:left="360" w:right="576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The following is added to the Property Coverage Part, </w:t>
      </w:r>
      <w:r w:rsidRPr="00D10564">
        <w:rPr>
          <w:rFonts w:ascii="Arial" w:hAnsi="Arial" w:cs="Arial"/>
          <w:b/>
          <w:color w:val="000000"/>
          <w:sz w:val="24"/>
          <w:szCs w:val="24"/>
        </w:rPr>
        <w:t xml:space="preserve">VI. PROPERTY CONDITIONS SECTION, </w:t>
      </w:r>
      <w:r w:rsidR="00112C3F">
        <w:rPr>
          <w:rFonts w:ascii="Arial" w:hAnsi="Arial" w:cs="Arial"/>
          <w:b/>
          <w:color w:val="000000"/>
          <w:sz w:val="24"/>
          <w:szCs w:val="24"/>
        </w:rPr>
        <w:br/>
      </w:r>
      <w:r w:rsidRPr="00D10564">
        <w:rPr>
          <w:rFonts w:ascii="Arial" w:hAnsi="Arial" w:cs="Arial"/>
          <w:b/>
          <w:color w:val="000000"/>
          <w:sz w:val="24"/>
          <w:szCs w:val="24"/>
        </w:rPr>
        <w:t>K. DEDUCTIBLE:</w:t>
      </w:r>
    </w:p>
    <w:p w14:paraId="653FAF4D" w14:textId="77777777" w:rsidR="00E03F8C" w:rsidRPr="00D10564" w:rsidRDefault="0025735B" w:rsidP="00204106">
      <w:pPr>
        <w:pStyle w:val="outlinetxt4"/>
        <w:spacing w:before="280"/>
        <w:ind w:left="360" w:right="576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DEDUCTIBLE ALLOWANCE</w:t>
      </w:r>
    </w:p>
    <w:p w14:paraId="573502E0" w14:textId="77777777" w:rsidR="00445A51" w:rsidRDefault="005F3254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 w:rsidRPr="00D10564">
        <w:rPr>
          <w:rFonts w:ascii="Arial" w:hAnsi="Arial" w:cs="Arial"/>
          <w:b/>
          <w:color w:val="000000"/>
          <w:sz w:val="24"/>
          <w:szCs w:val="24"/>
        </w:rPr>
        <w:t>A.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6A0BD1">
        <w:rPr>
          <w:rFonts w:ascii="Arial" w:hAnsi="Arial" w:cs="Arial"/>
          <w:color w:val="000000"/>
          <w:sz w:val="24"/>
          <w:szCs w:val="24"/>
        </w:rPr>
        <w:t xml:space="preserve">For every </w:t>
      </w:r>
      <w:r w:rsidR="00996441">
        <w:rPr>
          <w:rFonts w:ascii="Arial" w:hAnsi="Arial" w:cs="Arial"/>
          <w:color w:val="000000"/>
          <w:sz w:val="24"/>
          <w:szCs w:val="24"/>
        </w:rPr>
        <w:t xml:space="preserve">consecutive </w:t>
      </w:r>
      <w:r w:rsidR="006A0BD1">
        <w:rPr>
          <w:rFonts w:ascii="Arial" w:hAnsi="Arial" w:cs="Arial"/>
          <w:color w:val="000000"/>
          <w:sz w:val="24"/>
          <w:szCs w:val="24"/>
        </w:rPr>
        <w:t xml:space="preserve">annual </w:t>
      </w:r>
      <w:r w:rsidR="00CC24F0">
        <w:rPr>
          <w:rFonts w:ascii="Arial" w:hAnsi="Arial" w:cs="Arial"/>
          <w:color w:val="000000"/>
          <w:sz w:val="24"/>
          <w:szCs w:val="24"/>
        </w:rPr>
        <w:t>“</w:t>
      </w:r>
      <w:r w:rsidR="006A0BD1">
        <w:rPr>
          <w:rFonts w:ascii="Arial" w:hAnsi="Arial" w:cs="Arial"/>
          <w:color w:val="000000"/>
          <w:sz w:val="24"/>
          <w:szCs w:val="24"/>
        </w:rPr>
        <w:t>policy period</w:t>
      </w:r>
      <w:r w:rsidR="00CC24F0">
        <w:rPr>
          <w:rFonts w:ascii="Arial" w:hAnsi="Arial" w:cs="Arial"/>
          <w:color w:val="000000"/>
          <w:sz w:val="24"/>
          <w:szCs w:val="24"/>
        </w:rPr>
        <w:t>”</w:t>
      </w:r>
      <w:r w:rsidR="00DC328B">
        <w:rPr>
          <w:rFonts w:ascii="Arial" w:hAnsi="Arial" w:cs="Arial"/>
          <w:color w:val="000000"/>
          <w:sz w:val="24"/>
          <w:szCs w:val="24"/>
        </w:rPr>
        <w:t xml:space="preserve"> that</w:t>
      </w:r>
      <w:r w:rsidR="00CC24F0">
        <w:rPr>
          <w:rFonts w:ascii="Arial" w:hAnsi="Arial" w:cs="Arial"/>
          <w:color w:val="000000"/>
          <w:sz w:val="24"/>
          <w:szCs w:val="24"/>
        </w:rPr>
        <w:t xml:space="preserve"> </w:t>
      </w:r>
      <w:r w:rsidR="006A0BD1">
        <w:rPr>
          <w:rFonts w:ascii="Arial" w:hAnsi="Arial" w:cs="Arial"/>
          <w:color w:val="000000"/>
          <w:sz w:val="24"/>
          <w:szCs w:val="24"/>
        </w:rPr>
        <w:t>you do not sustain a</w:t>
      </w:r>
      <w:r w:rsidR="004D7D57">
        <w:rPr>
          <w:rFonts w:ascii="Arial" w:hAnsi="Arial" w:cs="Arial"/>
          <w:color w:val="000000"/>
          <w:sz w:val="24"/>
          <w:szCs w:val="24"/>
        </w:rPr>
        <w:t xml:space="preserve"> loss or damage </w:t>
      </w:r>
      <w:r w:rsidR="0037634E">
        <w:rPr>
          <w:rFonts w:ascii="Arial" w:hAnsi="Arial" w:cs="Arial"/>
          <w:color w:val="000000"/>
          <w:sz w:val="24"/>
          <w:szCs w:val="24"/>
        </w:rPr>
        <w:t>caused by or resulting from a</w:t>
      </w:r>
      <w:r w:rsidR="006A0BD1">
        <w:rPr>
          <w:rFonts w:ascii="Arial" w:hAnsi="Arial" w:cs="Arial"/>
          <w:color w:val="000000"/>
          <w:sz w:val="24"/>
          <w:szCs w:val="24"/>
        </w:rPr>
        <w:t xml:space="preserve"> </w:t>
      </w:r>
      <w:r w:rsidR="00334E0F">
        <w:rPr>
          <w:rFonts w:ascii="Arial" w:hAnsi="Arial" w:cs="Arial"/>
          <w:color w:val="000000"/>
          <w:sz w:val="24"/>
          <w:szCs w:val="24"/>
        </w:rPr>
        <w:t>COVERED CAUSE OF LOSS</w:t>
      </w:r>
      <w:r w:rsidR="006A0BD1">
        <w:rPr>
          <w:rFonts w:ascii="Arial" w:hAnsi="Arial" w:cs="Arial"/>
          <w:color w:val="000000"/>
          <w:sz w:val="24"/>
          <w:szCs w:val="24"/>
        </w:rPr>
        <w:t xml:space="preserve"> to “covered property”</w:t>
      </w:r>
      <w:r w:rsidR="00445A51">
        <w:rPr>
          <w:rFonts w:ascii="Arial" w:hAnsi="Arial" w:cs="Arial"/>
          <w:color w:val="000000"/>
          <w:sz w:val="24"/>
          <w:szCs w:val="24"/>
        </w:rPr>
        <w:t>,</w:t>
      </w:r>
      <w:r w:rsidR="006A0BD1">
        <w:rPr>
          <w:rFonts w:ascii="Arial" w:hAnsi="Arial" w:cs="Arial"/>
          <w:color w:val="000000"/>
          <w:sz w:val="24"/>
          <w:szCs w:val="24"/>
        </w:rPr>
        <w:t xml:space="preserve"> to which the deductible amount shown </w:t>
      </w:r>
      <w:r w:rsidR="00754BAD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E13BD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E13BD1">
        <w:rPr>
          <w:rFonts w:ascii="Arial" w:hAnsi="Arial" w:cs="Arial"/>
          <w:color w:val="000000"/>
          <w:sz w:val="24"/>
          <w:szCs w:val="24"/>
        </w:rPr>
        <w:t xml:space="preserve"> </w:t>
      </w:r>
      <w:r w:rsidR="00CC24F0">
        <w:rPr>
          <w:rFonts w:ascii="Arial" w:hAnsi="Arial" w:cs="Arial"/>
          <w:color w:val="000000"/>
          <w:sz w:val="24"/>
          <w:szCs w:val="24"/>
        </w:rPr>
        <w:t>on the</w:t>
      </w:r>
      <w:r w:rsidR="006A0BD1">
        <w:rPr>
          <w:rFonts w:ascii="Arial" w:hAnsi="Arial" w:cs="Arial"/>
          <w:color w:val="000000"/>
          <w:sz w:val="24"/>
          <w:szCs w:val="24"/>
        </w:rPr>
        <w:t xml:space="preserve"> “</w:t>
      </w:r>
      <w:r w:rsidR="00996441">
        <w:rPr>
          <w:rFonts w:ascii="Arial" w:hAnsi="Arial" w:cs="Arial"/>
          <w:color w:val="000000"/>
          <w:sz w:val="24"/>
          <w:szCs w:val="24"/>
        </w:rPr>
        <w:t>D</w:t>
      </w:r>
      <w:r w:rsidR="006A0BD1">
        <w:rPr>
          <w:rFonts w:ascii="Arial" w:hAnsi="Arial" w:cs="Arial"/>
          <w:color w:val="000000"/>
          <w:sz w:val="24"/>
          <w:szCs w:val="24"/>
        </w:rPr>
        <w:t>eclarations”</w:t>
      </w:r>
      <w:r w:rsidR="00255F89">
        <w:rPr>
          <w:rFonts w:ascii="Arial" w:hAnsi="Arial" w:cs="Arial"/>
          <w:color w:val="000000"/>
          <w:sz w:val="24"/>
          <w:szCs w:val="24"/>
        </w:rPr>
        <w:t xml:space="preserve"> </w:t>
      </w:r>
      <w:r w:rsidR="0018291C">
        <w:rPr>
          <w:rFonts w:ascii="Arial" w:hAnsi="Arial" w:cs="Arial"/>
          <w:color w:val="000000"/>
          <w:sz w:val="24"/>
          <w:szCs w:val="24"/>
        </w:rPr>
        <w:t>applies,</w:t>
      </w:r>
      <w:r w:rsidR="00445A51">
        <w:rPr>
          <w:rFonts w:ascii="Arial" w:hAnsi="Arial" w:cs="Arial"/>
          <w:color w:val="000000"/>
          <w:sz w:val="24"/>
          <w:szCs w:val="24"/>
        </w:rPr>
        <w:t xml:space="preserve"> we will </w:t>
      </w:r>
      <w:r w:rsidR="00996441">
        <w:rPr>
          <w:rFonts w:ascii="Arial" w:hAnsi="Arial" w:cs="Arial"/>
          <w:color w:val="000000"/>
          <w:sz w:val="24"/>
          <w:szCs w:val="24"/>
        </w:rPr>
        <w:t xml:space="preserve">annually </w:t>
      </w:r>
      <w:r w:rsidR="00445A51">
        <w:rPr>
          <w:rFonts w:ascii="Arial" w:hAnsi="Arial" w:cs="Arial"/>
          <w:color w:val="000000"/>
          <w:sz w:val="24"/>
          <w:szCs w:val="24"/>
        </w:rPr>
        <w:t xml:space="preserve">allot </w:t>
      </w:r>
      <w:r w:rsidR="00CC24F0">
        <w:rPr>
          <w:rFonts w:ascii="Arial" w:hAnsi="Arial" w:cs="Arial"/>
          <w:color w:val="000000"/>
          <w:sz w:val="24"/>
          <w:szCs w:val="24"/>
        </w:rPr>
        <w:t>2</w:t>
      </w:r>
      <w:r w:rsidR="00445A51">
        <w:rPr>
          <w:rFonts w:ascii="Arial" w:hAnsi="Arial" w:cs="Arial"/>
          <w:color w:val="000000"/>
          <w:sz w:val="24"/>
          <w:szCs w:val="24"/>
        </w:rPr>
        <w:t>0% of the deductible amount</w:t>
      </w:r>
      <w:r w:rsidR="00115278">
        <w:rPr>
          <w:rFonts w:ascii="Arial" w:hAnsi="Arial" w:cs="Arial"/>
          <w:color w:val="000000"/>
          <w:sz w:val="24"/>
          <w:szCs w:val="24"/>
        </w:rPr>
        <w:t xml:space="preserve"> </w:t>
      </w:r>
      <w:r w:rsidR="00130219">
        <w:rPr>
          <w:rFonts w:ascii="Arial" w:hAnsi="Arial" w:cs="Arial"/>
          <w:color w:val="000000"/>
          <w:sz w:val="24"/>
          <w:szCs w:val="24"/>
        </w:rPr>
        <w:t xml:space="preserve">shown </w:t>
      </w:r>
      <w:r w:rsidR="00754BAD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E13BD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</w:t>
      </w:r>
      <w:r w:rsidR="00E13BD1">
        <w:rPr>
          <w:rFonts w:ascii="Arial" w:hAnsi="Arial" w:cs="Arial"/>
          <w:color w:val="000000"/>
          <w:sz w:val="24"/>
          <w:szCs w:val="24"/>
        </w:rPr>
        <w:t xml:space="preserve">ERTY </w:t>
      </w:r>
      <w:r w:rsidR="00CC24F0">
        <w:rPr>
          <w:rFonts w:ascii="Arial" w:hAnsi="Arial" w:cs="Arial"/>
          <w:color w:val="000000"/>
          <w:sz w:val="24"/>
          <w:szCs w:val="24"/>
        </w:rPr>
        <w:t>on the</w:t>
      </w:r>
      <w:r w:rsidR="00130219">
        <w:rPr>
          <w:rFonts w:ascii="Arial" w:hAnsi="Arial" w:cs="Arial"/>
          <w:color w:val="000000"/>
          <w:sz w:val="24"/>
          <w:szCs w:val="24"/>
        </w:rPr>
        <w:t xml:space="preserve"> “Declarations” </w:t>
      </w:r>
      <w:r w:rsidR="00115278">
        <w:rPr>
          <w:rFonts w:ascii="Arial" w:hAnsi="Arial" w:cs="Arial"/>
          <w:color w:val="000000"/>
          <w:sz w:val="24"/>
          <w:szCs w:val="24"/>
        </w:rPr>
        <w:t>to</w:t>
      </w:r>
      <w:r w:rsidR="00445A51">
        <w:rPr>
          <w:rFonts w:ascii="Arial" w:hAnsi="Arial" w:cs="Arial"/>
          <w:color w:val="000000"/>
          <w:sz w:val="24"/>
          <w:szCs w:val="24"/>
        </w:rPr>
        <w:t xml:space="preserve"> a Deductible </w:t>
      </w:r>
      <w:r w:rsidR="005B5C32">
        <w:rPr>
          <w:rFonts w:ascii="Arial" w:hAnsi="Arial" w:cs="Arial"/>
          <w:color w:val="000000"/>
          <w:sz w:val="24"/>
          <w:szCs w:val="24"/>
        </w:rPr>
        <w:t>A</w:t>
      </w:r>
      <w:r w:rsidR="00445A51">
        <w:rPr>
          <w:rFonts w:ascii="Arial" w:hAnsi="Arial" w:cs="Arial"/>
          <w:color w:val="000000"/>
          <w:sz w:val="24"/>
          <w:szCs w:val="24"/>
        </w:rPr>
        <w:t xml:space="preserve">llowance to be used in the event of a future </w:t>
      </w:r>
      <w:r w:rsidR="004D7D57">
        <w:rPr>
          <w:rFonts w:ascii="Arial" w:hAnsi="Arial" w:cs="Arial"/>
          <w:color w:val="000000"/>
          <w:sz w:val="24"/>
          <w:szCs w:val="24"/>
        </w:rPr>
        <w:t xml:space="preserve">loss or damage </w:t>
      </w:r>
      <w:r w:rsidR="0037634E">
        <w:rPr>
          <w:rFonts w:ascii="Arial" w:hAnsi="Arial" w:cs="Arial"/>
          <w:color w:val="000000"/>
          <w:sz w:val="24"/>
          <w:szCs w:val="24"/>
        </w:rPr>
        <w:t xml:space="preserve">resulting </w:t>
      </w:r>
      <w:r w:rsidR="004D7D57">
        <w:rPr>
          <w:rFonts w:ascii="Arial" w:hAnsi="Arial" w:cs="Arial"/>
          <w:color w:val="000000"/>
          <w:sz w:val="24"/>
          <w:szCs w:val="24"/>
        </w:rPr>
        <w:t xml:space="preserve">from a </w:t>
      </w:r>
      <w:r w:rsidR="00334E0F">
        <w:rPr>
          <w:rFonts w:ascii="Arial" w:hAnsi="Arial" w:cs="Arial"/>
          <w:color w:val="000000"/>
          <w:sz w:val="24"/>
          <w:szCs w:val="24"/>
        </w:rPr>
        <w:t xml:space="preserve">COVERED CAUSE OF LOSS </w:t>
      </w:r>
      <w:r w:rsidR="00445A51">
        <w:rPr>
          <w:rFonts w:ascii="Arial" w:hAnsi="Arial" w:cs="Arial"/>
          <w:color w:val="000000"/>
          <w:sz w:val="24"/>
          <w:szCs w:val="24"/>
        </w:rPr>
        <w:t>to “covered property”.</w:t>
      </w:r>
    </w:p>
    <w:p w14:paraId="27BC266A" w14:textId="77777777" w:rsidR="00445A51" w:rsidRDefault="00E03F8C" w:rsidP="00204106">
      <w:pPr>
        <w:pStyle w:val="outlinetxt4"/>
        <w:tabs>
          <w:tab w:val="left" w:pos="810"/>
        </w:tabs>
        <w:spacing w:before="160"/>
        <w:ind w:left="360" w:right="576"/>
        <w:jc w:val="both"/>
        <w:rPr>
          <w:rFonts w:ascii="Arial" w:hAnsi="Arial" w:cs="Arial"/>
          <w:color w:val="000000"/>
          <w:sz w:val="24"/>
          <w:szCs w:val="24"/>
        </w:rPr>
      </w:pPr>
      <w:r w:rsidRPr="00C81085">
        <w:rPr>
          <w:rFonts w:ascii="Arial" w:hAnsi="Arial" w:cs="Arial"/>
          <w:b/>
          <w:color w:val="000000"/>
          <w:sz w:val="24"/>
          <w:szCs w:val="24"/>
        </w:rPr>
        <w:t>B.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445A51">
        <w:rPr>
          <w:rFonts w:ascii="Arial" w:hAnsi="Arial" w:cs="Arial"/>
          <w:color w:val="000000"/>
          <w:sz w:val="24"/>
          <w:szCs w:val="24"/>
        </w:rPr>
        <w:t>The Deductible Allowance is subject to the following conditions:</w:t>
      </w:r>
    </w:p>
    <w:p w14:paraId="781A7E94" w14:textId="77777777" w:rsidR="005B5C32" w:rsidRPr="001F68D9" w:rsidRDefault="00D362A9" w:rsidP="00204106">
      <w:pPr>
        <w:pStyle w:val="outlinetxt4"/>
        <w:ind w:left="126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</w:t>
      </w:r>
      <w:r w:rsidR="00E03F8C">
        <w:rPr>
          <w:rFonts w:ascii="Arial" w:hAnsi="Arial" w:cs="Arial"/>
          <w:color w:val="000000"/>
          <w:sz w:val="24"/>
          <w:szCs w:val="24"/>
        </w:rPr>
        <w:tab/>
      </w:r>
      <w:r w:rsidR="005B5C32">
        <w:rPr>
          <w:rFonts w:ascii="Arial" w:hAnsi="Arial" w:cs="Arial"/>
          <w:color w:val="000000"/>
          <w:sz w:val="24"/>
          <w:szCs w:val="24"/>
        </w:rPr>
        <w:t xml:space="preserve">The Deductible Allowance </w:t>
      </w:r>
      <w:r w:rsidR="00192519">
        <w:rPr>
          <w:rFonts w:ascii="Arial" w:hAnsi="Arial" w:cs="Arial"/>
          <w:color w:val="000000"/>
          <w:sz w:val="24"/>
          <w:szCs w:val="24"/>
        </w:rPr>
        <w:t>shall</w:t>
      </w:r>
      <w:r w:rsidR="005B5C32">
        <w:rPr>
          <w:rFonts w:ascii="Arial" w:hAnsi="Arial" w:cs="Arial"/>
          <w:color w:val="000000"/>
          <w:sz w:val="24"/>
          <w:szCs w:val="24"/>
        </w:rPr>
        <w:t xml:space="preserve"> be used for any </w:t>
      </w:r>
      <w:r w:rsidR="004D7D57">
        <w:rPr>
          <w:rFonts w:ascii="Arial" w:hAnsi="Arial" w:cs="Arial"/>
          <w:color w:val="000000"/>
          <w:sz w:val="24"/>
          <w:szCs w:val="24"/>
        </w:rPr>
        <w:t xml:space="preserve">loss or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damage </w:t>
      </w:r>
      <w:r w:rsidR="00B5783E" w:rsidRPr="00830B82">
        <w:rPr>
          <w:rFonts w:ascii="Arial" w:hAnsi="Arial" w:cs="Arial"/>
          <w:color w:val="000000"/>
          <w:sz w:val="24"/>
          <w:szCs w:val="24"/>
        </w:rPr>
        <w:t>caused by or resulting</w:t>
      </w:r>
      <w:r w:rsidR="00B5783E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from a </w:t>
      </w:r>
      <w:r w:rsidR="00334E0F" w:rsidRPr="001F68D9">
        <w:rPr>
          <w:rFonts w:ascii="Arial" w:hAnsi="Arial" w:cs="Arial"/>
          <w:color w:val="000000"/>
          <w:sz w:val="24"/>
          <w:szCs w:val="24"/>
        </w:rPr>
        <w:t xml:space="preserve">COVERED CAUSE OF LOSS </w:t>
      </w:r>
      <w:r w:rsidR="005B5C32" w:rsidRPr="001F68D9">
        <w:rPr>
          <w:rFonts w:ascii="Arial" w:hAnsi="Arial" w:cs="Arial"/>
          <w:color w:val="000000"/>
          <w:sz w:val="24"/>
          <w:szCs w:val="24"/>
        </w:rPr>
        <w:t>to “covered property”</w:t>
      </w:r>
      <w:r w:rsidR="00130219" w:rsidRPr="001F68D9">
        <w:rPr>
          <w:rFonts w:ascii="Arial" w:hAnsi="Arial" w:cs="Arial"/>
          <w:color w:val="000000"/>
          <w:sz w:val="24"/>
          <w:szCs w:val="24"/>
        </w:rPr>
        <w:t xml:space="preserve"> that exceeds the </w:t>
      </w:r>
      <w:r w:rsidR="00C15E47" w:rsidRPr="001F68D9">
        <w:rPr>
          <w:rFonts w:ascii="Arial" w:hAnsi="Arial" w:cs="Arial"/>
          <w:color w:val="000000"/>
          <w:sz w:val="24"/>
          <w:szCs w:val="24"/>
        </w:rPr>
        <w:t xml:space="preserve">applicable </w:t>
      </w:r>
      <w:r w:rsidR="00130219" w:rsidRPr="001F68D9">
        <w:rPr>
          <w:rFonts w:ascii="Arial" w:hAnsi="Arial" w:cs="Arial"/>
          <w:color w:val="000000"/>
          <w:sz w:val="24"/>
          <w:szCs w:val="24"/>
        </w:rPr>
        <w:t xml:space="preserve">deductible shown </w:t>
      </w:r>
      <w:r w:rsidR="00DE7D05" w:rsidRPr="001F68D9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E13BD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DE7D05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CC24F0" w:rsidRPr="001F68D9">
        <w:rPr>
          <w:rFonts w:ascii="Arial" w:hAnsi="Arial" w:cs="Arial"/>
          <w:color w:val="000000"/>
          <w:sz w:val="24"/>
          <w:szCs w:val="24"/>
        </w:rPr>
        <w:t>on the</w:t>
      </w:r>
      <w:r w:rsidR="00130219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CC24F0" w:rsidRPr="001F68D9">
        <w:rPr>
          <w:rFonts w:ascii="Arial" w:hAnsi="Arial" w:cs="Arial"/>
          <w:color w:val="000000"/>
          <w:sz w:val="24"/>
          <w:szCs w:val="24"/>
        </w:rPr>
        <w:t>“</w:t>
      </w:r>
      <w:r w:rsidR="00130219" w:rsidRPr="001F68D9">
        <w:rPr>
          <w:rFonts w:ascii="Arial" w:hAnsi="Arial" w:cs="Arial"/>
          <w:color w:val="000000"/>
          <w:sz w:val="24"/>
          <w:szCs w:val="24"/>
        </w:rPr>
        <w:t>Declarations</w:t>
      </w:r>
      <w:proofErr w:type="gramStart"/>
      <w:r w:rsidR="00130219" w:rsidRPr="001F68D9">
        <w:rPr>
          <w:rFonts w:ascii="Arial" w:hAnsi="Arial" w:cs="Arial"/>
          <w:color w:val="000000"/>
          <w:sz w:val="24"/>
          <w:szCs w:val="24"/>
        </w:rPr>
        <w:t>”</w:t>
      </w:r>
      <w:r w:rsidR="005B5C32" w:rsidRPr="001F68D9">
        <w:rPr>
          <w:rFonts w:ascii="Arial" w:hAnsi="Arial" w:cs="Arial"/>
          <w:color w:val="000000"/>
          <w:sz w:val="24"/>
          <w:szCs w:val="24"/>
        </w:rPr>
        <w:t>;</w:t>
      </w:r>
      <w:proofErr w:type="gramEnd"/>
      <w:r w:rsidR="005B5C32" w:rsidRPr="001F68D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B76FE4F" w14:textId="77777777" w:rsidR="00F36759" w:rsidRDefault="00D362A9" w:rsidP="00204106">
      <w:pPr>
        <w:pStyle w:val="outlinetxt4"/>
        <w:ind w:left="126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 w:rsidRPr="001F68D9">
        <w:rPr>
          <w:rFonts w:ascii="Arial" w:hAnsi="Arial" w:cs="Arial"/>
          <w:color w:val="000000"/>
          <w:sz w:val="24"/>
          <w:szCs w:val="24"/>
        </w:rPr>
        <w:t>2.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ab/>
      </w:r>
      <w:r w:rsidR="00C15E47" w:rsidRPr="001F68D9">
        <w:rPr>
          <w:rFonts w:ascii="Arial" w:hAnsi="Arial" w:cs="Arial"/>
          <w:color w:val="000000"/>
          <w:sz w:val="24"/>
          <w:szCs w:val="24"/>
        </w:rPr>
        <w:t xml:space="preserve">The Deductible Allowance may not be used if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loss or damage 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 xml:space="preserve">caused by or resulting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from </w:t>
      </w:r>
      <w:r w:rsidR="00C15E47" w:rsidRPr="001F68D9">
        <w:rPr>
          <w:rFonts w:ascii="Arial" w:hAnsi="Arial" w:cs="Arial"/>
          <w:color w:val="000000"/>
          <w:sz w:val="24"/>
          <w:szCs w:val="24"/>
        </w:rPr>
        <w:t xml:space="preserve">a COVERED CAUSE OF LOSS to “covered property” is less than the applicable deductible shown </w:t>
      </w:r>
      <w:r w:rsidR="00DE7D05" w:rsidRPr="001F68D9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E13BD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E13BD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C15E47" w:rsidRPr="001F68D9">
        <w:rPr>
          <w:rFonts w:ascii="Arial" w:hAnsi="Arial" w:cs="Arial"/>
          <w:color w:val="000000"/>
          <w:sz w:val="24"/>
          <w:szCs w:val="24"/>
        </w:rPr>
        <w:t>on the “Declarations</w:t>
      </w:r>
      <w:proofErr w:type="gramStart"/>
      <w:r w:rsidR="00C15E47" w:rsidRPr="001F68D9">
        <w:rPr>
          <w:rFonts w:ascii="Arial" w:hAnsi="Arial" w:cs="Arial"/>
          <w:color w:val="000000"/>
          <w:sz w:val="24"/>
          <w:szCs w:val="24"/>
        </w:rPr>
        <w:t>”</w:t>
      </w:r>
      <w:r w:rsidR="00DE7D05" w:rsidRPr="001F68D9">
        <w:rPr>
          <w:rFonts w:ascii="Arial" w:hAnsi="Arial" w:cs="Arial"/>
          <w:color w:val="000000"/>
          <w:sz w:val="24"/>
          <w:szCs w:val="24"/>
        </w:rPr>
        <w:t>;</w:t>
      </w:r>
      <w:proofErr w:type="gramEnd"/>
      <w:r w:rsidR="00C15E47" w:rsidRPr="001F68D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F06F0FF" w14:textId="77777777" w:rsidR="00996441" w:rsidRPr="001F68D9" w:rsidRDefault="00D362A9" w:rsidP="00204106">
      <w:pPr>
        <w:pStyle w:val="outlinetxt4"/>
        <w:ind w:left="126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 w:rsidRPr="001F68D9">
        <w:rPr>
          <w:rFonts w:ascii="Arial" w:hAnsi="Arial" w:cs="Arial"/>
          <w:color w:val="000000"/>
          <w:sz w:val="24"/>
          <w:szCs w:val="24"/>
        </w:rPr>
        <w:t>3.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ab/>
      </w:r>
      <w:r w:rsidR="005B5C32" w:rsidRPr="001F68D9">
        <w:rPr>
          <w:rFonts w:ascii="Arial" w:hAnsi="Arial" w:cs="Arial"/>
          <w:color w:val="000000"/>
          <w:sz w:val="24"/>
          <w:szCs w:val="24"/>
        </w:rPr>
        <w:t xml:space="preserve">The Deductible Allowance is eliminated in the event we pay a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loss or damage 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 xml:space="preserve">caused by or resulting </w:t>
      </w:r>
      <w:r w:rsidR="004D7D57" w:rsidRPr="001F68D9">
        <w:rPr>
          <w:rFonts w:ascii="Arial" w:hAnsi="Arial" w:cs="Arial"/>
          <w:color w:val="000000"/>
          <w:sz w:val="24"/>
          <w:szCs w:val="24"/>
        </w:rPr>
        <w:t xml:space="preserve">from a </w:t>
      </w:r>
      <w:r w:rsidR="00334E0F" w:rsidRPr="001F68D9">
        <w:rPr>
          <w:rFonts w:ascii="Arial" w:hAnsi="Arial" w:cs="Arial"/>
          <w:color w:val="000000"/>
          <w:sz w:val="24"/>
          <w:szCs w:val="24"/>
        </w:rPr>
        <w:t xml:space="preserve">COVERED CAUSE OF LOSS </w:t>
      </w:r>
      <w:r w:rsidR="005B5C32" w:rsidRPr="001F68D9">
        <w:rPr>
          <w:rFonts w:ascii="Arial" w:hAnsi="Arial" w:cs="Arial"/>
          <w:color w:val="000000"/>
          <w:sz w:val="24"/>
          <w:szCs w:val="24"/>
        </w:rPr>
        <w:t>to “covered property”</w:t>
      </w:r>
      <w:r w:rsidR="00192519" w:rsidRPr="001F68D9">
        <w:rPr>
          <w:rFonts w:ascii="Arial" w:hAnsi="Arial" w:cs="Arial"/>
          <w:color w:val="000000"/>
          <w:sz w:val="24"/>
          <w:szCs w:val="24"/>
        </w:rPr>
        <w:t xml:space="preserve"> for which 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the </w:t>
      </w:r>
      <w:r w:rsidR="00192519" w:rsidRPr="001F68D9">
        <w:rPr>
          <w:rFonts w:ascii="Arial" w:hAnsi="Arial" w:cs="Arial"/>
          <w:color w:val="000000"/>
          <w:sz w:val="24"/>
          <w:szCs w:val="24"/>
        </w:rPr>
        <w:t xml:space="preserve">deductible 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shown in section </w:t>
      </w:r>
      <w:r w:rsidR="00A0266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192519" w:rsidRPr="001F68D9">
        <w:rPr>
          <w:rFonts w:ascii="Arial" w:hAnsi="Arial" w:cs="Arial"/>
          <w:color w:val="000000"/>
          <w:sz w:val="24"/>
          <w:szCs w:val="24"/>
        </w:rPr>
        <w:t>applies</w:t>
      </w:r>
      <w:r w:rsidR="00996441" w:rsidRPr="001F68D9">
        <w:rPr>
          <w:rFonts w:ascii="Arial" w:hAnsi="Arial" w:cs="Arial"/>
          <w:color w:val="000000"/>
          <w:sz w:val="24"/>
          <w:szCs w:val="24"/>
        </w:rPr>
        <w:t>;</w:t>
      </w:r>
      <w:proofErr w:type="gramEnd"/>
      <w:r w:rsidR="0099644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18582761" w14:textId="77777777" w:rsidR="00C15E47" w:rsidRPr="001F68D9" w:rsidRDefault="00D362A9" w:rsidP="00204106">
      <w:pPr>
        <w:pStyle w:val="outlinetxt4"/>
        <w:ind w:left="126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 w:rsidRPr="001F68D9">
        <w:rPr>
          <w:rFonts w:ascii="Arial" w:hAnsi="Arial" w:cs="Arial"/>
          <w:color w:val="000000"/>
          <w:sz w:val="24"/>
          <w:szCs w:val="24"/>
        </w:rPr>
        <w:t>4.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ab/>
      </w:r>
      <w:r w:rsidR="00C15E47" w:rsidRPr="001F68D9">
        <w:rPr>
          <w:rFonts w:ascii="Arial" w:hAnsi="Arial" w:cs="Arial"/>
          <w:color w:val="000000"/>
          <w:sz w:val="24"/>
          <w:szCs w:val="24"/>
        </w:rPr>
        <w:t xml:space="preserve">The Deductible Allowance cannot exceed the applicable deductible amount shown 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A0266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C15E47" w:rsidRPr="001F68D9">
        <w:rPr>
          <w:rFonts w:ascii="Arial" w:hAnsi="Arial" w:cs="Arial"/>
          <w:color w:val="000000"/>
          <w:sz w:val="24"/>
          <w:szCs w:val="24"/>
        </w:rPr>
        <w:t>on the “Declarations”. The maximum Deductible Allowance you may accrue is $______.</w:t>
      </w:r>
    </w:p>
    <w:p w14:paraId="41FB6FAA" w14:textId="77777777" w:rsidR="00204106" w:rsidRDefault="00D362A9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 w:rsidRPr="001F68D9">
        <w:rPr>
          <w:rFonts w:ascii="Arial" w:hAnsi="Arial" w:cs="Arial"/>
          <w:b/>
          <w:color w:val="000000"/>
          <w:sz w:val="24"/>
          <w:szCs w:val="24"/>
        </w:rPr>
        <w:t>C</w:t>
      </w:r>
      <w:r w:rsidR="00C81085" w:rsidRPr="001F68D9">
        <w:rPr>
          <w:rFonts w:ascii="Arial" w:hAnsi="Arial" w:cs="Arial"/>
          <w:b/>
          <w:color w:val="000000"/>
          <w:sz w:val="24"/>
          <w:szCs w:val="24"/>
        </w:rPr>
        <w:t>.</w:t>
      </w:r>
      <w:r w:rsidRPr="001F68D9">
        <w:rPr>
          <w:rFonts w:ascii="Arial" w:hAnsi="Arial" w:cs="Arial"/>
          <w:color w:val="000000"/>
          <w:sz w:val="24"/>
          <w:szCs w:val="24"/>
        </w:rPr>
        <w:tab/>
      </w:r>
      <w:r w:rsidR="00744982" w:rsidRPr="001F68D9">
        <w:rPr>
          <w:rFonts w:ascii="Arial" w:hAnsi="Arial" w:cs="Arial"/>
          <w:color w:val="000000"/>
          <w:sz w:val="24"/>
          <w:szCs w:val="24"/>
        </w:rPr>
        <w:t xml:space="preserve">For example, if your deductible amount shown 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A0266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A0266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744982" w:rsidRPr="001F68D9">
        <w:rPr>
          <w:rFonts w:ascii="Arial" w:hAnsi="Arial" w:cs="Arial"/>
          <w:color w:val="000000"/>
          <w:sz w:val="24"/>
          <w:szCs w:val="24"/>
        </w:rPr>
        <w:t>on the “Declarations” is $5,000</w:t>
      </w:r>
      <w:r w:rsidR="00E03F8C" w:rsidRPr="001F68D9">
        <w:rPr>
          <w:rFonts w:ascii="Arial" w:hAnsi="Arial" w:cs="Arial"/>
          <w:color w:val="000000"/>
          <w:sz w:val="24"/>
          <w:szCs w:val="24"/>
        </w:rPr>
        <w:t xml:space="preserve"> and you do not sustain a loss or damage from a </w:t>
      </w:r>
      <w:r w:rsidR="00744982" w:rsidRPr="001F68D9">
        <w:rPr>
          <w:rFonts w:ascii="Arial" w:hAnsi="Arial" w:cs="Arial"/>
          <w:color w:val="000000"/>
          <w:sz w:val="24"/>
          <w:szCs w:val="24"/>
        </w:rPr>
        <w:t xml:space="preserve">COVERED CAUSE OF LOSS to “covered property” for four </w:t>
      </w:r>
      <w:proofErr w:type="gramStart"/>
      <w:r w:rsidR="00744982" w:rsidRPr="001F68D9">
        <w:rPr>
          <w:rFonts w:ascii="Arial" w:hAnsi="Arial" w:cs="Arial"/>
          <w:color w:val="000000"/>
          <w:sz w:val="24"/>
          <w:szCs w:val="24"/>
        </w:rPr>
        <w:t>consecutive</w:t>
      </w:r>
      <w:proofErr w:type="gramEnd"/>
      <w:r w:rsidR="00744982" w:rsidRPr="001F68D9">
        <w:rPr>
          <w:rFonts w:ascii="Arial" w:hAnsi="Arial" w:cs="Arial"/>
          <w:color w:val="000000"/>
          <w:sz w:val="24"/>
          <w:szCs w:val="24"/>
        </w:rPr>
        <w:t xml:space="preserve"> annual “policy periods”, the Deductible Allowance will have accrued $4,000. If you then sustain a </w:t>
      </w:r>
      <w:r w:rsidRPr="001F68D9">
        <w:rPr>
          <w:rFonts w:ascii="Arial" w:hAnsi="Arial" w:cs="Arial"/>
          <w:color w:val="000000"/>
          <w:sz w:val="24"/>
          <w:szCs w:val="24"/>
        </w:rPr>
        <w:t xml:space="preserve">loss or damage caused by or resulting </w:t>
      </w:r>
      <w:r w:rsidR="00146427" w:rsidRPr="00830B82">
        <w:rPr>
          <w:rFonts w:ascii="Arial" w:hAnsi="Arial" w:cs="Arial"/>
          <w:color w:val="000000"/>
          <w:sz w:val="24"/>
          <w:szCs w:val="24"/>
        </w:rPr>
        <w:t>from a</w:t>
      </w:r>
      <w:r w:rsidR="00146427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744982" w:rsidRPr="001F68D9">
        <w:rPr>
          <w:rFonts w:ascii="Arial" w:hAnsi="Arial" w:cs="Arial"/>
          <w:color w:val="000000"/>
          <w:sz w:val="24"/>
          <w:szCs w:val="24"/>
        </w:rPr>
        <w:t xml:space="preserve">COVERED CAUSE OF LOSS to </w:t>
      </w:r>
    </w:p>
    <w:p w14:paraId="6899BA66" w14:textId="77777777" w:rsidR="00204106" w:rsidRDefault="0020410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6B1E6938" w14:textId="77777777" w:rsidR="00204106" w:rsidRDefault="00204106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ab/>
      </w:r>
    </w:p>
    <w:p w14:paraId="04978C70" w14:textId="77777777" w:rsidR="00204106" w:rsidRDefault="00204106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</w:p>
    <w:p w14:paraId="08EB6552" w14:textId="7DC9AEAB" w:rsidR="00744982" w:rsidRDefault="00204106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 w:rsidR="00744982" w:rsidRPr="001F68D9">
        <w:rPr>
          <w:rFonts w:ascii="Arial" w:hAnsi="Arial" w:cs="Arial"/>
          <w:color w:val="000000"/>
          <w:sz w:val="24"/>
          <w:szCs w:val="24"/>
        </w:rPr>
        <w:t>“</w:t>
      </w:r>
      <w:proofErr w:type="gramStart"/>
      <w:r w:rsidR="00744982" w:rsidRPr="001F68D9">
        <w:rPr>
          <w:rFonts w:ascii="Arial" w:hAnsi="Arial" w:cs="Arial"/>
          <w:color w:val="000000"/>
          <w:sz w:val="24"/>
          <w:szCs w:val="24"/>
        </w:rPr>
        <w:t>covered</w:t>
      </w:r>
      <w:proofErr w:type="gramEnd"/>
      <w:r w:rsidR="00744982" w:rsidRPr="001F68D9">
        <w:rPr>
          <w:rFonts w:ascii="Arial" w:hAnsi="Arial" w:cs="Arial"/>
          <w:color w:val="000000"/>
          <w:sz w:val="24"/>
          <w:szCs w:val="24"/>
        </w:rPr>
        <w:t xml:space="preserve"> property”</w:t>
      </w:r>
      <w:r w:rsidR="00192519" w:rsidRPr="001F68D9">
        <w:rPr>
          <w:rFonts w:ascii="Arial" w:hAnsi="Arial" w:cs="Arial"/>
          <w:color w:val="000000"/>
          <w:sz w:val="24"/>
          <w:szCs w:val="24"/>
        </w:rPr>
        <w:t xml:space="preserve">, that exceeds the applicable deductible shown </w:t>
      </w:r>
      <w:r w:rsidR="009D1312" w:rsidRPr="001F68D9">
        <w:rPr>
          <w:rFonts w:ascii="Arial" w:hAnsi="Arial" w:cs="Arial"/>
          <w:color w:val="000000"/>
          <w:sz w:val="24"/>
          <w:szCs w:val="24"/>
        </w:rPr>
        <w:t xml:space="preserve">in section </w:t>
      </w:r>
      <w:r w:rsidR="00E13BD1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E13BD1" w:rsidRPr="001F68D9">
        <w:rPr>
          <w:rFonts w:ascii="Arial" w:hAnsi="Arial" w:cs="Arial"/>
          <w:color w:val="000000"/>
          <w:sz w:val="24"/>
          <w:szCs w:val="24"/>
        </w:rPr>
        <w:t xml:space="preserve"> </w:t>
      </w:r>
      <w:r w:rsidR="00192519" w:rsidRPr="001F68D9">
        <w:rPr>
          <w:rFonts w:ascii="Arial" w:hAnsi="Arial" w:cs="Arial"/>
          <w:color w:val="000000"/>
          <w:sz w:val="24"/>
          <w:szCs w:val="24"/>
        </w:rPr>
        <w:t xml:space="preserve">on the “Declarations”, </w:t>
      </w:r>
      <w:r w:rsidR="00704CE3" w:rsidRPr="001F68D9">
        <w:rPr>
          <w:rFonts w:ascii="Arial" w:hAnsi="Arial" w:cs="Arial"/>
          <w:color w:val="000000"/>
          <w:sz w:val="24"/>
          <w:szCs w:val="24"/>
        </w:rPr>
        <w:t xml:space="preserve">and the deductible shown in </w:t>
      </w:r>
      <w:r w:rsidR="00704CE3" w:rsidRPr="00830B82">
        <w:rPr>
          <w:rFonts w:ascii="Arial" w:hAnsi="Arial" w:cs="Arial"/>
          <w:color w:val="000000"/>
          <w:sz w:val="24"/>
          <w:szCs w:val="24"/>
        </w:rPr>
        <w:t xml:space="preserve">section </w:t>
      </w:r>
      <w:r w:rsidR="00704CE3" w:rsidRPr="0044709E">
        <w:rPr>
          <w:rFonts w:ascii="Arial" w:hAnsi="Arial" w:cs="Arial"/>
          <w:b/>
          <w:bCs/>
          <w:color w:val="000000"/>
          <w:sz w:val="24"/>
          <w:szCs w:val="24"/>
        </w:rPr>
        <w:t>D. PROPERTY DIRECT COVERAGES, 1. COMMUNITY PROPERTY</w:t>
      </w:r>
      <w:r w:rsidR="00704CE3" w:rsidRPr="00830B82">
        <w:rPr>
          <w:rFonts w:ascii="Arial" w:hAnsi="Arial" w:cs="Arial"/>
          <w:color w:val="000000"/>
          <w:sz w:val="24"/>
          <w:szCs w:val="24"/>
        </w:rPr>
        <w:t xml:space="preserve"> applies, </w:t>
      </w:r>
      <w:r w:rsidR="00744982" w:rsidRPr="001F68D9">
        <w:rPr>
          <w:rFonts w:ascii="Arial" w:hAnsi="Arial" w:cs="Arial"/>
          <w:color w:val="000000"/>
          <w:sz w:val="24"/>
          <w:szCs w:val="24"/>
        </w:rPr>
        <w:t>the Deductible Allowance of $4,000 may be used to reduce the applicable deductible by $</w:t>
      </w:r>
      <w:r w:rsidR="00744982">
        <w:rPr>
          <w:rFonts w:ascii="Arial" w:hAnsi="Arial" w:cs="Arial"/>
          <w:color w:val="000000"/>
          <w:sz w:val="24"/>
          <w:szCs w:val="24"/>
        </w:rPr>
        <w:t>4</w:t>
      </w:r>
      <w:r w:rsidR="00DE132D">
        <w:rPr>
          <w:rFonts w:ascii="Arial" w:hAnsi="Arial" w:cs="Arial"/>
          <w:color w:val="000000"/>
          <w:sz w:val="24"/>
          <w:szCs w:val="24"/>
        </w:rPr>
        <w:t>,</w:t>
      </w:r>
      <w:r w:rsidR="00744982">
        <w:rPr>
          <w:rFonts w:ascii="Arial" w:hAnsi="Arial" w:cs="Arial"/>
          <w:color w:val="000000"/>
          <w:sz w:val="24"/>
          <w:szCs w:val="24"/>
        </w:rPr>
        <w:t>000.</w:t>
      </w:r>
    </w:p>
    <w:p w14:paraId="3589982C" w14:textId="77777777" w:rsidR="00204106" w:rsidRDefault="00204106" w:rsidP="00204106">
      <w:pPr>
        <w:pStyle w:val="outlinetxt4"/>
        <w:tabs>
          <w:tab w:val="left" w:pos="810"/>
        </w:tabs>
        <w:spacing w:before="160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</w:p>
    <w:p w14:paraId="499AAD4A" w14:textId="77777777" w:rsidR="00754BAD" w:rsidRDefault="00754BAD" w:rsidP="00204106">
      <w:pPr>
        <w:pStyle w:val="outlinetxt4"/>
        <w:ind w:left="81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D.</w:t>
      </w:r>
      <w:r w:rsidR="00785974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>This endorsement does not apply to any deductibles shown on endorsements to this policy, shown on any other coverage part</w:t>
      </w:r>
      <w:r w:rsidR="00DE7D05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or to any per “unit”</w:t>
      </w:r>
      <w:r w:rsidR="00E13BD1" w:rsidRPr="001F68D9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per building</w:t>
      </w:r>
      <w:r w:rsidR="00253039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6713BC">
        <w:rPr>
          <w:rFonts w:ascii="Arial" w:hAnsi="Arial" w:cs="Arial"/>
          <w:color w:val="000000"/>
          <w:sz w:val="24"/>
          <w:szCs w:val="24"/>
        </w:rPr>
        <w:t xml:space="preserve">or percentage </w:t>
      </w:r>
      <w:r>
        <w:rPr>
          <w:rFonts w:ascii="Arial" w:hAnsi="Arial" w:cs="Arial"/>
          <w:color w:val="000000"/>
          <w:sz w:val="24"/>
          <w:szCs w:val="24"/>
        </w:rPr>
        <w:t>deductibles.</w:t>
      </w:r>
    </w:p>
    <w:p w14:paraId="04297608" w14:textId="77777777" w:rsidR="0044709E" w:rsidRDefault="0044709E" w:rsidP="00204106">
      <w:pPr>
        <w:pStyle w:val="outlinetxt4"/>
        <w:spacing w:before="400"/>
        <w:ind w:left="270" w:right="576" w:firstLine="90"/>
        <w:jc w:val="both"/>
        <w:rPr>
          <w:rFonts w:ascii="Arial" w:hAnsi="Arial" w:cs="Arial"/>
          <w:color w:val="000000"/>
          <w:sz w:val="24"/>
          <w:szCs w:val="24"/>
        </w:rPr>
      </w:pPr>
    </w:p>
    <w:p w14:paraId="4DF6DA0E" w14:textId="475E3524" w:rsidR="005B0B19" w:rsidRDefault="005B0B19" w:rsidP="0000083E">
      <w:pPr>
        <w:pStyle w:val="outlinetxt4"/>
        <w:spacing w:before="400"/>
        <w:ind w:left="270" w:right="360" w:firstLine="90"/>
        <w:jc w:val="both"/>
        <w:rPr>
          <w:rFonts w:ascii="Arial" w:hAnsi="Arial" w:cs="Arial"/>
          <w:color w:val="000000"/>
          <w:sz w:val="24"/>
          <w:szCs w:val="24"/>
        </w:rPr>
      </w:pPr>
      <w:r w:rsidRPr="00032946">
        <w:rPr>
          <w:rFonts w:ascii="Arial" w:hAnsi="Arial" w:cs="Arial"/>
          <w:color w:val="000000"/>
          <w:sz w:val="24"/>
          <w:szCs w:val="24"/>
        </w:rPr>
        <w:t xml:space="preserve">All other terms and conditions </w:t>
      </w:r>
      <w:r w:rsidR="006B7195">
        <w:rPr>
          <w:rFonts w:ascii="Arial" w:hAnsi="Arial" w:cs="Arial"/>
          <w:color w:val="000000"/>
          <w:sz w:val="24"/>
          <w:szCs w:val="24"/>
        </w:rPr>
        <w:t xml:space="preserve">of this </w:t>
      </w:r>
      <w:r w:rsidR="0000083E">
        <w:rPr>
          <w:rFonts w:ascii="Arial" w:hAnsi="Arial" w:cs="Arial"/>
          <w:color w:val="000000"/>
          <w:sz w:val="24"/>
          <w:szCs w:val="24"/>
        </w:rPr>
        <w:t>P</w:t>
      </w:r>
      <w:r w:rsidR="006B7195">
        <w:rPr>
          <w:rFonts w:ascii="Arial" w:hAnsi="Arial" w:cs="Arial"/>
          <w:color w:val="000000"/>
          <w:sz w:val="24"/>
          <w:szCs w:val="24"/>
        </w:rPr>
        <w:t>olicy remain unchanged.</w:t>
      </w:r>
    </w:p>
    <w:p w14:paraId="337F7CB9" w14:textId="77777777" w:rsidR="00204106" w:rsidRDefault="00204106" w:rsidP="00204106">
      <w:pPr>
        <w:spacing w:after="80"/>
        <w:ind w:left="270" w:right="-58"/>
        <w:rPr>
          <w:rFonts w:ascii="Arial" w:hAnsi="Arial"/>
          <w:sz w:val="24"/>
        </w:rPr>
      </w:pPr>
    </w:p>
    <w:p w14:paraId="3CE08CFD" w14:textId="77777777" w:rsidR="00204106" w:rsidRDefault="00204106" w:rsidP="00204106">
      <w:pPr>
        <w:spacing w:after="80"/>
        <w:ind w:left="270" w:right="-58"/>
        <w:rPr>
          <w:rFonts w:ascii="Arial" w:hAnsi="Arial"/>
          <w:sz w:val="24"/>
        </w:rPr>
      </w:pPr>
    </w:p>
    <w:p w14:paraId="0D8DA034" w14:textId="77777777" w:rsidR="00204106" w:rsidRDefault="00204106" w:rsidP="00204106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0D4799A6" w14:textId="77777777" w:rsidR="00204106" w:rsidRPr="001D11E8" w:rsidRDefault="00204106" w:rsidP="00204106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0EDE35F9" w14:textId="77777777" w:rsidR="00204106" w:rsidRPr="00F269AD" w:rsidRDefault="00204106" w:rsidP="00204106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1731FA70" w14:textId="77777777" w:rsidR="00204106" w:rsidRDefault="00204106" w:rsidP="0000083E">
      <w:pPr>
        <w:pStyle w:val="outlinetxt4"/>
        <w:spacing w:before="400"/>
        <w:ind w:left="270" w:right="360" w:firstLine="90"/>
        <w:jc w:val="both"/>
        <w:rPr>
          <w:rFonts w:ascii="Arial" w:hAnsi="Arial"/>
          <w:sz w:val="24"/>
        </w:rPr>
      </w:pPr>
    </w:p>
    <w:sectPr w:rsidR="00204106" w:rsidSect="0025735B">
      <w:footerReference w:type="default" r:id="rId8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B8AE2" w14:textId="77777777" w:rsidR="00F32CE4" w:rsidRDefault="00F32CE4">
      <w:r>
        <w:separator/>
      </w:r>
    </w:p>
  </w:endnote>
  <w:endnote w:type="continuationSeparator" w:id="0">
    <w:p w14:paraId="504811D2" w14:textId="77777777" w:rsidR="00F32CE4" w:rsidRDefault="00F3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</w:rPr>
      <w:id w:val="183325949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</w:rPr>
          <w:id w:val="-1196993841"/>
          <w:docPartObj>
            <w:docPartGallery w:val="Page Numbers (Top of Page)"/>
            <w:docPartUnique/>
          </w:docPartObj>
        </w:sdtPr>
        <w:sdtEndPr/>
        <w:sdtContent>
          <w:p w14:paraId="476613C6" w14:textId="2187F513" w:rsidR="005D2468" w:rsidRDefault="005D2468" w:rsidP="005D2468">
            <w:pPr>
              <w:pStyle w:val="Heading1"/>
              <w:pBdr>
                <w:bottom w:val="double" w:sz="6" w:space="1" w:color="auto"/>
              </w:pBdr>
              <w:tabs>
                <w:tab w:val="clear" w:pos="303"/>
                <w:tab w:val="clear" w:pos="735"/>
                <w:tab w:val="clear" w:pos="951"/>
                <w:tab w:val="clear" w:pos="1167"/>
                <w:tab w:val="clear" w:pos="1383"/>
                <w:tab w:val="clear" w:pos="1599"/>
                <w:tab w:val="clear" w:pos="1815"/>
                <w:tab w:val="clear" w:pos="2031"/>
                <w:tab w:val="clear" w:pos="2247"/>
                <w:tab w:val="clear" w:pos="2463"/>
                <w:tab w:val="clear" w:pos="5919"/>
                <w:tab w:val="clear" w:pos="6135"/>
                <w:tab w:val="clear" w:pos="6351"/>
                <w:tab w:val="clear" w:pos="6567"/>
                <w:tab w:val="clear" w:pos="6783"/>
                <w:tab w:val="clear" w:pos="6999"/>
                <w:tab w:val="clear" w:pos="7215"/>
                <w:tab w:val="clear" w:pos="7431"/>
                <w:tab w:val="clear" w:pos="7647"/>
                <w:tab w:val="clear" w:pos="7863"/>
                <w:tab w:val="clear" w:pos="8079"/>
              </w:tabs>
              <w:spacing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Includes copyrighted material of Insurance Services Office, Inc. and American Association of Insurance Services, Inc. with their permission</w:t>
            </w:r>
            <w:r w:rsidR="0044709E">
              <w:rPr>
                <w:rFonts w:ascii="Arial" w:hAnsi="Arial"/>
                <w:sz w:val="18"/>
              </w:rPr>
              <w:t>.</w:t>
            </w:r>
          </w:p>
          <w:p w14:paraId="32116CFF" w14:textId="6F03B113" w:rsidR="00C8153F" w:rsidRPr="0044709E" w:rsidRDefault="00C8153F" w:rsidP="00C8153F">
            <w:pPr>
              <w:widowControl w:val="0"/>
              <w:tabs>
                <w:tab w:val="center" w:pos="5703"/>
              </w:tabs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16"/>
              </w:rPr>
              <w:t>CAU</w:t>
            </w:r>
            <w:r w:rsidR="0044709E">
              <w:rPr>
                <w:rFonts w:ascii="Arial" w:hAnsi="Arial"/>
                <w:sz w:val="16"/>
              </w:rPr>
              <w:t xml:space="preserve"> </w:t>
            </w:r>
            <w:r w:rsidR="0044709E" w:rsidRPr="0044709E">
              <w:rPr>
                <w:rFonts w:ascii="Arial" w:hAnsi="Arial"/>
                <w:sz w:val="16"/>
              </w:rPr>
              <w:t>148269</w:t>
            </w:r>
            <w:r w:rsidR="0044709E">
              <w:rPr>
                <w:rFonts w:ascii="Arial" w:hAnsi="Arial"/>
                <w:sz w:val="16"/>
              </w:rPr>
              <w:t xml:space="preserve"> (04/25) </w:t>
            </w:r>
            <w:r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44709E">
              <w:rPr>
                <w:rFonts w:ascii="Arial" w:hAnsi="Arial"/>
                <w:sz w:val="16"/>
              </w:rPr>
              <w:tab/>
            </w:r>
            <w:r w:rsidR="00112C3F" w:rsidRPr="0044709E">
              <w:rPr>
                <w:rFonts w:ascii="Arial" w:hAnsi="Arial"/>
                <w:sz w:val="16"/>
              </w:rPr>
              <w:t xml:space="preserve">Page </w:t>
            </w:r>
            <w:r w:rsidRPr="0044709E">
              <w:rPr>
                <w:rFonts w:ascii="Arial" w:hAnsi="Arial"/>
                <w:sz w:val="16"/>
                <w:szCs w:val="16"/>
              </w:rPr>
              <w:fldChar w:fldCharType="begin"/>
            </w:r>
            <w:r w:rsidRPr="0044709E">
              <w:rPr>
                <w:rFonts w:ascii="Arial" w:hAnsi="Arial"/>
                <w:sz w:val="16"/>
                <w:szCs w:val="16"/>
              </w:rPr>
              <w:instrText>PAGE</w:instrText>
            </w:r>
            <w:r w:rsidRPr="0044709E">
              <w:rPr>
                <w:rFonts w:ascii="Arial" w:hAnsi="Arial"/>
                <w:sz w:val="16"/>
                <w:szCs w:val="16"/>
              </w:rPr>
              <w:fldChar w:fldCharType="separate"/>
            </w:r>
            <w:r w:rsidR="00D14DFC" w:rsidRPr="0044709E">
              <w:rPr>
                <w:rFonts w:ascii="Arial" w:hAnsi="Arial"/>
                <w:noProof/>
                <w:sz w:val="16"/>
                <w:szCs w:val="16"/>
              </w:rPr>
              <w:t>2</w:t>
            </w:r>
            <w:r w:rsidRPr="0044709E">
              <w:rPr>
                <w:rFonts w:ascii="Arial" w:hAnsi="Arial"/>
                <w:sz w:val="16"/>
                <w:szCs w:val="16"/>
              </w:rPr>
              <w:fldChar w:fldCharType="end"/>
            </w:r>
            <w:r w:rsidRPr="0044709E">
              <w:rPr>
                <w:rFonts w:ascii="Arial" w:hAnsi="Arial"/>
                <w:sz w:val="16"/>
                <w:szCs w:val="16"/>
              </w:rPr>
              <w:t xml:space="preserve"> of </w:t>
            </w:r>
            <w:r w:rsidR="00830B82" w:rsidRPr="0044709E">
              <w:rPr>
                <w:rFonts w:ascii="Arial" w:hAnsi="Arial"/>
                <w:sz w:val="16"/>
                <w:szCs w:val="16"/>
              </w:rPr>
              <w:t>2</w:t>
            </w:r>
          </w:p>
          <w:p w14:paraId="618F32D9" w14:textId="77777777" w:rsidR="00C8153F" w:rsidRDefault="00C8153F" w:rsidP="00C8153F">
            <w:pPr>
              <w:widowControl w:val="0"/>
              <w:rPr>
                <w:rFonts w:ascii="Arial" w:hAnsi="Arial"/>
                <w:sz w:val="16"/>
              </w:rPr>
            </w:pPr>
          </w:p>
          <w:p w14:paraId="4D9EA239" w14:textId="77777777" w:rsidR="005D2468" w:rsidRDefault="00204106">
            <w:pPr>
              <w:pStyle w:val="Footer"/>
              <w:jc w:val="right"/>
            </w:pPr>
          </w:p>
        </w:sdtContent>
      </w:sdt>
    </w:sdtContent>
  </w:sdt>
  <w:p w14:paraId="59C2340E" w14:textId="77777777" w:rsidR="00CA5895" w:rsidRPr="00E86E1D" w:rsidRDefault="00CA5895" w:rsidP="00E8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33B0" w14:textId="77777777" w:rsidR="00F32CE4" w:rsidRDefault="00F32CE4">
      <w:r>
        <w:separator/>
      </w:r>
    </w:p>
  </w:footnote>
  <w:footnote w:type="continuationSeparator" w:id="0">
    <w:p w14:paraId="680F006A" w14:textId="77777777" w:rsidR="00F32CE4" w:rsidRDefault="00F32C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0E5C1E92"/>
    <w:multiLevelType w:val="hybridMultilevel"/>
    <w:tmpl w:val="C032DA26"/>
    <w:lvl w:ilvl="0" w:tplc="7E18C700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5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6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7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9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1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746948777">
    <w:abstractNumId w:val="11"/>
  </w:num>
  <w:num w:numId="2" w16cid:durableId="2107194600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8701059">
    <w:abstractNumId w:val="16"/>
  </w:num>
  <w:num w:numId="4" w16cid:durableId="1595241564">
    <w:abstractNumId w:val="13"/>
  </w:num>
  <w:num w:numId="5" w16cid:durableId="132455761">
    <w:abstractNumId w:val="10"/>
  </w:num>
  <w:num w:numId="6" w16cid:durableId="1670400764">
    <w:abstractNumId w:val="0"/>
  </w:num>
  <w:num w:numId="7" w16cid:durableId="1395466840">
    <w:abstractNumId w:val="9"/>
  </w:num>
  <w:num w:numId="8" w16cid:durableId="1433937131">
    <w:abstractNumId w:val="19"/>
  </w:num>
  <w:num w:numId="9" w16cid:durableId="1077674786">
    <w:abstractNumId w:val="4"/>
  </w:num>
  <w:num w:numId="10" w16cid:durableId="208302262">
    <w:abstractNumId w:val="8"/>
  </w:num>
  <w:num w:numId="11" w16cid:durableId="1758669490">
    <w:abstractNumId w:val="7"/>
  </w:num>
  <w:num w:numId="12" w16cid:durableId="1924558276">
    <w:abstractNumId w:val="14"/>
  </w:num>
  <w:num w:numId="13" w16cid:durableId="1153524593">
    <w:abstractNumId w:val="18"/>
  </w:num>
  <w:num w:numId="14" w16cid:durableId="392850505">
    <w:abstractNumId w:val="21"/>
  </w:num>
  <w:num w:numId="15" w16cid:durableId="872303836">
    <w:abstractNumId w:val="6"/>
  </w:num>
  <w:num w:numId="16" w16cid:durableId="2109621380">
    <w:abstractNumId w:val="20"/>
  </w:num>
  <w:num w:numId="17" w16cid:durableId="1774519746">
    <w:abstractNumId w:val="1"/>
  </w:num>
  <w:num w:numId="18" w16cid:durableId="177280163">
    <w:abstractNumId w:val="2"/>
  </w:num>
  <w:num w:numId="19" w16cid:durableId="98064125">
    <w:abstractNumId w:val="5"/>
  </w:num>
  <w:num w:numId="20" w16cid:durableId="431433346">
    <w:abstractNumId w:val="17"/>
  </w:num>
  <w:num w:numId="21" w16cid:durableId="800151169">
    <w:abstractNumId w:val="12"/>
  </w:num>
  <w:num w:numId="22" w16cid:durableId="1344741239">
    <w:abstractNumId w:val="15"/>
  </w:num>
  <w:num w:numId="23" w16cid:durableId="587473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6A"/>
    <w:rsid w:val="0000083E"/>
    <w:rsid w:val="000116E7"/>
    <w:rsid w:val="00043D5D"/>
    <w:rsid w:val="000464D9"/>
    <w:rsid w:val="0005020B"/>
    <w:rsid w:val="00063AB3"/>
    <w:rsid w:val="00067880"/>
    <w:rsid w:val="000B6E24"/>
    <w:rsid w:val="000D1EF1"/>
    <w:rsid w:val="00100276"/>
    <w:rsid w:val="00112C3F"/>
    <w:rsid w:val="00115278"/>
    <w:rsid w:val="00124F81"/>
    <w:rsid w:val="00130219"/>
    <w:rsid w:val="00131D81"/>
    <w:rsid w:val="00146427"/>
    <w:rsid w:val="0018291C"/>
    <w:rsid w:val="00192519"/>
    <w:rsid w:val="001C01F6"/>
    <w:rsid w:val="001D6838"/>
    <w:rsid w:val="001E5CA5"/>
    <w:rsid w:val="001F1639"/>
    <w:rsid w:val="001F68D9"/>
    <w:rsid w:val="00204106"/>
    <w:rsid w:val="00237BBC"/>
    <w:rsid w:val="00253039"/>
    <w:rsid w:val="00253140"/>
    <w:rsid w:val="00255F89"/>
    <w:rsid w:val="0025735B"/>
    <w:rsid w:val="002607DA"/>
    <w:rsid w:val="0026307A"/>
    <w:rsid w:val="00263A45"/>
    <w:rsid w:val="00273D8F"/>
    <w:rsid w:val="003078A1"/>
    <w:rsid w:val="00334E0F"/>
    <w:rsid w:val="003455A5"/>
    <w:rsid w:val="00354C01"/>
    <w:rsid w:val="0036196A"/>
    <w:rsid w:val="0037634E"/>
    <w:rsid w:val="003A1DB3"/>
    <w:rsid w:val="00435C05"/>
    <w:rsid w:val="00445A51"/>
    <w:rsid w:val="00445D2C"/>
    <w:rsid w:val="0044709E"/>
    <w:rsid w:val="00456E68"/>
    <w:rsid w:val="004B108D"/>
    <w:rsid w:val="004D269B"/>
    <w:rsid w:val="004D7D57"/>
    <w:rsid w:val="004D7D7D"/>
    <w:rsid w:val="00530887"/>
    <w:rsid w:val="00536EE8"/>
    <w:rsid w:val="005A01D7"/>
    <w:rsid w:val="005B0B19"/>
    <w:rsid w:val="005B5C32"/>
    <w:rsid w:val="005C7521"/>
    <w:rsid w:val="005D2468"/>
    <w:rsid w:val="005F3254"/>
    <w:rsid w:val="005F6983"/>
    <w:rsid w:val="0060786A"/>
    <w:rsid w:val="00614D81"/>
    <w:rsid w:val="00640C31"/>
    <w:rsid w:val="006713BC"/>
    <w:rsid w:val="00682C6A"/>
    <w:rsid w:val="00697CA4"/>
    <w:rsid w:val="006A0BD1"/>
    <w:rsid w:val="006B7195"/>
    <w:rsid w:val="006B723D"/>
    <w:rsid w:val="006C02BE"/>
    <w:rsid w:val="00704CE3"/>
    <w:rsid w:val="00706C6D"/>
    <w:rsid w:val="00744982"/>
    <w:rsid w:val="00754BAD"/>
    <w:rsid w:val="00771336"/>
    <w:rsid w:val="007752EB"/>
    <w:rsid w:val="00785974"/>
    <w:rsid w:val="00796527"/>
    <w:rsid w:val="007B6B6D"/>
    <w:rsid w:val="00830B82"/>
    <w:rsid w:val="00854EA7"/>
    <w:rsid w:val="00866CA8"/>
    <w:rsid w:val="008925B3"/>
    <w:rsid w:val="00893EDC"/>
    <w:rsid w:val="008D46BC"/>
    <w:rsid w:val="008E68B0"/>
    <w:rsid w:val="0090101C"/>
    <w:rsid w:val="009023C0"/>
    <w:rsid w:val="00927B67"/>
    <w:rsid w:val="009308EB"/>
    <w:rsid w:val="00945AC1"/>
    <w:rsid w:val="009635FE"/>
    <w:rsid w:val="009811A7"/>
    <w:rsid w:val="00996441"/>
    <w:rsid w:val="009D1312"/>
    <w:rsid w:val="009D5C62"/>
    <w:rsid w:val="009F775B"/>
    <w:rsid w:val="00A02661"/>
    <w:rsid w:val="00A73C07"/>
    <w:rsid w:val="00A80503"/>
    <w:rsid w:val="00A91A6B"/>
    <w:rsid w:val="00A97B9C"/>
    <w:rsid w:val="00AE1E23"/>
    <w:rsid w:val="00AE61FF"/>
    <w:rsid w:val="00AE6D74"/>
    <w:rsid w:val="00B5783E"/>
    <w:rsid w:val="00BE06CD"/>
    <w:rsid w:val="00BF2F52"/>
    <w:rsid w:val="00C033F1"/>
    <w:rsid w:val="00C15E47"/>
    <w:rsid w:val="00C53729"/>
    <w:rsid w:val="00C81085"/>
    <w:rsid w:val="00C8153F"/>
    <w:rsid w:val="00CA5895"/>
    <w:rsid w:val="00CB6C88"/>
    <w:rsid w:val="00CC24F0"/>
    <w:rsid w:val="00CE46D7"/>
    <w:rsid w:val="00D05541"/>
    <w:rsid w:val="00D10564"/>
    <w:rsid w:val="00D14DFC"/>
    <w:rsid w:val="00D362A9"/>
    <w:rsid w:val="00D5185C"/>
    <w:rsid w:val="00DC328B"/>
    <w:rsid w:val="00DD1FBD"/>
    <w:rsid w:val="00DD4F63"/>
    <w:rsid w:val="00DE132D"/>
    <w:rsid w:val="00DE7D05"/>
    <w:rsid w:val="00E02627"/>
    <w:rsid w:val="00E03F8C"/>
    <w:rsid w:val="00E13BD1"/>
    <w:rsid w:val="00E1720E"/>
    <w:rsid w:val="00E24274"/>
    <w:rsid w:val="00E303DA"/>
    <w:rsid w:val="00E54418"/>
    <w:rsid w:val="00E7625C"/>
    <w:rsid w:val="00E77559"/>
    <w:rsid w:val="00E86E1D"/>
    <w:rsid w:val="00EF6F1F"/>
    <w:rsid w:val="00F10FAD"/>
    <w:rsid w:val="00F2044E"/>
    <w:rsid w:val="00F32CE4"/>
    <w:rsid w:val="00F332E3"/>
    <w:rsid w:val="00F36759"/>
    <w:rsid w:val="00F648AB"/>
    <w:rsid w:val="00FE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5D88EC8"/>
  <w15:docId w15:val="{2D18ACFA-08CC-476B-9D92-DE3F669E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D8F"/>
  </w:style>
  <w:style w:type="paragraph" w:styleId="Heading1">
    <w:name w:val="heading 1"/>
    <w:basedOn w:val="Normal"/>
    <w:next w:val="Normal"/>
    <w:qFormat/>
    <w:rsid w:val="00273D8F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rsid w:val="00273D8F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rsid w:val="00273D8F"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rsid w:val="00273D8F"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rsid w:val="00273D8F"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73D8F"/>
  </w:style>
  <w:style w:type="paragraph" w:styleId="Footer">
    <w:name w:val="footer"/>
    <w:basedOn w:val="Normal"/>
    <w:link w:val="FooterChar"/>
    <w:uiPriority w:val="99"/>
    <w:rsid w:val="00273D8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73D8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73D8F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rsid w:val="00273D8F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rsid w:val="00273D8F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rsid w:val="00273D8F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sid w:val="00273D8F"/>
    <w:rPr>
      <w:rFonts w:ascii="Univers" w:hAnsi="Univers"/>
      <w:sz w:val="22"/>
    </w:rPr>
  </w:style>
  <w:style w:type="character" w:styleId="CommentReference">
    <w:name w:val="annotation reference"/>
    <w:basedOn w:val="DefaultParagraphFont"/>
    <w:uiPriority w:val="99"/>
    <w:unhideWhenUsed/>
    <w:rsid w:val="00131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1D81"/>
    <w:pPr>
      <w:widowControl w:val="0"/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D81"/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rsid w:val="00131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31D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196A"/>
    <w:pPr>
      <w:widowControl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196A"/>
    <w:rPr>
      <w:rFonts w:asciiTheme="minorHAnsi" w:eastAsiaTheme="minorHAnsi" w:hAnsiTheme="minorHAnsi" w:cstheme="minorBidi"/>
      <w:b/>
      <w:bCs/>
    </w:rPr>
  </w:style>
  <w:style w:type="paragraph" w:customStyle="1" w:styleId="outlinetxt4">
    <w:name w:val="outlinetxt4"/>
    <w:basedOn w:val="Normal"/>
    <w:rsid w:val="005B0B19"/>
    <w:pPr>
      <w:spacing w:before="80" w:after="80"/>
      <w:ind w:left="1200"/>
    </w:pPr>
    <w:rPr>
      <w:sz w:val="19"/>
      <w:szCs w:val="19"/>
    </w:rPr>
  </w:style>
  <w:style w:type="character" w:customStyle="1" w:styleId="FooterChar">
    <w:name w:val="Footer Char"/>
    <w:basedOn w:val="DefaultParagraphFont"/>
    <w:link w:val="Footer"/>
    <w:uiPriority w:val="99"/>
    <w:rsid w:val="00C03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2A9A2-0D7A-4812-997E-C426A29F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 of America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Sheluga, Clare</dc:creator>
  <cp:lastModifiedBy>Ott, Kathleen</cp:lastModifiedBy>
  <cp:revision>3</cp:revision>
  <cp:lastPrinted>2019-07-22T15:17:00Z</cp:lastPrinted>
  <dcterms:created xsi:type="dcterms:W3CDTF">2024-10-30T14:59:00Z</dcterms:created>
  <dcterms:modified xsi:type="dcterms:W3CDTF">2024-10-30T15:42:00Z</dcterms:modified>
</cp:coreProperties>
</file>